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30cfe5933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RG REKNESKAP AS.</w:t>
      </w:r>
    </w:p>
    <w:sectPr>
      <w:headerReference xmlns:r="http://schemas.openxmlformats.org/officeDocument/2006/relationships" w:type="default" r:id="Ra9deaede30ba4e3e"/>
      <w:footerReference xmlns:r="http://schemas.openxmlformats.org/officeDocument/2006/relationships" w:type="default" r:id="R4d38a9088d8e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eaede30ba4e3e" /><Relationship Type="http://schemas.openxmlformats.org/officeDocument/2006/relationships/footer" Target="/word/footer1.xml" Id="R4d38a9088d8e493a" /></Relationships>
</file>