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993b6a12e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MASKINTRANSPORT AS</w:t>
      </w:r>
    </w:p>
    <w:sectPr>
      <w:headerReference xmlns:r="http://schemas.openxmlformats.org/officeDocument/2006/relationships" w:type="default" r:id="R39f9e7ad704a4049"/>
      <w:footerReference xmlns:r="http://schemas.openxmlformats.org/officeDocument/2006/relationships" w:type="default" r:id="R159e4ad12e4e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MASKINTRANSPORT AS   ·   Org.nr 915 336 876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MASKINTRANSPORT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9e7ad704a4049" /><Relationship Type="http://schemas.openxmlformats.org/officeDocument/2006/relationships/footer" Target="/word/footer1.xml" Id="R159e4ad12e4e4e91" /></Relationships>
</file>