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c7e1bb340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ARMA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 BYGG AS</w:t>
      </w:r>
    </w:p>
    <w:sectPr>
      <w:headerReference xmlns:r="http://schemas.openxmlformats.org/officeDocument/2006/relationships" w:type="default" r:id="R2e8f7f7197254c61"/>
      <w:footerReference xmlns:r="http://schemas.openxmlformats.org/officeDocument/2006/relationships" w:type="default" r:id="R6d67ece3bf69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 BYGG AS   ·   Org.nr 915 427 162   ·   c/o Eugeniusz Mieczyslaw Armata, Fossumveien 87   ·   1359 EIKSMARKA   ·   op.arma@wp.pl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f7f7197254c61" /><Relationship Type="http://schemas.openxmlformats.org/officeDocument/2006/relationships/footer" Target="/word/footer1.xml" Id="R6d67ece3bf694e52" /></Relationships>
</file>