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bd71199e3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HEGERLAND HOLDING AS</w:t>
      </w:r>
    </w:p>
    <w:sectPr>
      <w:headerReference xmlns:r="http://schemas.openxmlformats.org/officeDocument/2006/relationships" w:type="default" r:id="Rf873378d883a4ff9"/>
      <w:footerReference xmlns:r="http://schemas.openxmlformats.org/officeDocument/2006/relationships" w:type="default" r:id="R6bea04ceaee8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3378d883a4ff9" /><Relationship Type="http://schemas.openxmlformats.org/officeDocument/2006/relationships/footer" Target="/word/footer1.xml" Id="R6bea04ceaee84780" /></Relationships>
</file>