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981cdadbd244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PLAYCLOUD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PLAYCLOUD AS</w:t>
      </w:r>
    </w:p>
    <w:sectPr>
      <w:headerReference xmlns:r="http://schemas.openxmlformats.org/officeDocument/2006/relationships" w:type="default" r:id="Ra9b32ef87da7447a"/>
      <w:footerReference xmlns:r="http://schemas.openxmlformats.org/officeDocument/2006/relationships" w:type="default" r:id="Ra295bb4e891840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PLAYCLOUD AS   ·   Org.nr 915 519 121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PLAYCLOUD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b32ef87da7447a" /><Relationship Type="http://schemas.openxmlformats.org/officeDocument/2006/relationships/footer" Target="/word/footer1.xml" Id="Ra295bb4e8918409b" /></Relationships>
</file>