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1e469f49b43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WARBO GARDEMOEN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WARBO GARDEMOEN AS</w:t>
      </w:r>
    </w:p>
    <w:sectPr>
      <w:headerReference xmlns:r="http://schemas.openxmlformats.org/officeDocument/2006/relationships" w:type="default" r:id="R148f8453037b450a"/>
      <w:footerReference xmlns:r="http://schemas.openxmlformats.org/officeDocument/2006/relationships" w:type="default" r:id="Rafcf0e284308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WARBO GARDEMOEN AS   ·   Org.nr 915 528 414   ·   Vakåsveien 9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WARBO GARDEMOEN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f8453037b450a" /><Relationship Type="http://schemas.openxmlformats.org/officeDocument/2006/relationships/footer" Target="/word/footer1.xml" Id="Rafcf0e2843084114" /></Relationships>
</file>