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4da0a61094f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REFRAME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REFRAME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4d620356ad45cc"/>
      <w:footerReference xmlns:r="http://schemas.openxmlformats.org/officeDocument/2006/relationships" w:type="default" r:id="R16ea721b2799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REFRAME ARKITEKTUR AS   ·   Org.nr 915 545 343   ·   Øvre Slottsgate 3   ·   0157 OSLO   ·   kontor@reframe.no   ·   www.reframe.no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REFRAME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d620356ad45cc" /><Relationship Type="http://schemas.openxmlformats.org/officeDocument/2006/relationships/footer" Target="/word/footer1.xml" Id="R16ea721b279941e6" /></Relationships>
</file>