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405cd0fd754a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FARVATN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FARVATN CAPITAL AS</w:t>
      </w:r>
    </w:p>
    <w:sectPr>
      <w:headerReference xmlns:r="http://schemas.openxmlformats.org/officeDocument/2006/relationships" w:type="default" r:id="Rc6ad017cce36425f"/>
      <w:footerReference xmlns:r="http://schemas.openxmlformats.org/officeDocument/2006/relationships" w:type="default" r:id="Rf7aa5d01aace40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FARVATN CAPITAL AS   ·   Org.nr 915 550 975   ·   Lars Hilles gate 30   ·   5008 BERGEN   ·   Tlf. 55 99 87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FARVATN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ad017cce36425f" /><Relationship Type="http://schemas.openxmlformats.org/officeDocument/2006/relationships/footer" Target="/word/footer1.xml" Id="Rf7aa5d01aace4039" /></Relationships>
</file>