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93ff3f159b41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KUBEHUS AS</w:t>
      </w:r>
    </w:p>
    <w:sectPr>
      <w:headerReference xmlns:r="http://schemas.openxmlformats.org/officeDocument/2006/relationships" w:type="default" r:id="R569bffb033bd464d"/>
      <w:footerReference xmlns:r="http://schemas.openxmlformats.org/officeDocument/2006/relationships" w:type="default" r:id="Rf14df51763904e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KUBEHUS AS   ·   Org.nr 915 580 246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KUBEHUS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9bffb033bd464d" /><Relationship Type="http://schemas.openxmlformats.org/officeDocument/2006/relationships/footer" Target="/word/footer1.xml" Id="Rf14df51763904e9c" /></Relationships>
</file>