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ff77fd43b4d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ARO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 EIENDOM AS</w:t>
      </w:r>
    </w:p>
    <w:sectPr>
      <w:headerReference xmlns:r="http://schemas.openxmlformats.org/officeDocument/2006/relationships" w:type="default" r:id="Rbab3235a385b4f05"/>
      <w:footerReference xmlns:r="http://schemas.openxmlformats.org/officeDocument/2006/relationships" w:type="default" r:id="Rb657c9efec03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 EIENDOM AS   ·   Org.nr 915 749 593   ·   c/o Arne Overvik, Stadsing Dahls gate 17   ·   7015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3235a385b4f05" /><Relationship Type="http://schemas.openxmlformats.org/officeDocument/2006/relationships/footer" Target="/word/footer1.xml" Id="Rb657c9efec034aff" /></Relationships>
</file>