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be858809f46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 EIENDOM AS</w:t>
      </w:r>
    </w:p>
    <w:sectPr>
      <w:headerReference xmlns:r="http://schemas.openxmlformats.org/officeDocument/2006/relationships" w:type="default" r:id="R3aba0bf72f3a49cb"/>
      <w:footerReference xmlns:r="http://schemas.openxmlformats.org/officeDocument/2006/relationships" w:type="default" r:id="R9c408daf8938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 EIENDOM AS   ·   Org.nr 915 749 593   ·   c/o Arne Overvik, Stadsing Dahls gate 17   ·   7015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a0bf72f3a49cb" /><Relationship Type="http://schemas.openxmlformats.org/officeDocument/2006/relationships/footer" Target="/word/footer1.xml" Id="R9c408daf89384f86" /></Relationships>
</file>