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73f23a23545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VEGARD ULSTEIN INVEST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VEGARD ULSTEIN INVEST II AS</w:t>
      </w:r>
    </w:p>
    <w:sectPr>
      <w:headerReference xmlns:r="http://schemas.openxmlformats.org/officeDocument/2006/relationships" w:type="default" r:id="R23b075d3b26a442a"/>
      <w:footerReference xmlns:r="http://schemas.openxmlformats.org/officeDocument/2006/relationships" w:type="default" r:id="Re028a96594d6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ULSTEIN INVEST II AS   ·   Org.nr 915 857 418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ULSTEIN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075d3b26a442a" /><Relationship Type="http://schemas.openxmlformats.org/officeDocument/2006/relationships/footer" Target="/word/footer1.xml" Id="Re028a96594d6429c" /></Relationships>
</file>