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5e77d8bd6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FLKX CAPITAL AS.</w:t>
      </w:r>
    </w:p>
    <w:sectPr>
      <w:headerReference xmlns:r="http://schemas.openxmlformats.org/officeDocument/2006/relationships" w:type="default" r:id="Rab45d45a93384cea"/>
      <w:footerReference xmlns:r="http://schemas.openxmlformats.org/officeDocument/2006/relationships" w:type="default" r:id="Rdd14dfbfb212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5d45a93384cea" /><Relationship Type="http://schemas.openxmlformats.org/officeDocument/2006/relationships/footer" Target="/word/footer1.xml" Id="Rdd14dfbfb2124214" /></Relationships>
</file>