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8e57daad8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CON-REHAB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CON-REHAB AS</w:t>
      </w:r>
    </w:p>
    <w:sectPr>
      <w:headerReference xmlns:r="http://schemas.openxmlformats.org/officeDocument/2006/relationships" w:type="default" r:id="R50dacdbd416a42c7"/>
      <w:footerReference xmlns:r="http://schemas.openxmlformats.org/officeDocument/2006/relationships" w:type="default" r:id="Rc26989ee3174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CON-REHAB AS   ·   Org.nr 916 168 292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CON-REHAB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acdbd416a42c7" /><Relationship Type="http://schemas.openxmlformats.org/officeDocument/2006/relationships/footer" Target="/word/footer1.xml" Id="Rc26989ee317442cc" /></Relationships>
</file>