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ce35911ba5494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GLENDRANGE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GLENDRANGE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d680c3d4fe14e86"/>
      <w:footerReference xmlns:r="http://schemas.openxmlformats.org/officeDocument/2006/relationships" w:type="default" r:id="R6388ab943b7c4a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GLENDRANGE INVEST AS   ·   Org.nr 916 235 364   ·   Nordlysveien 48   ·   0489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GLENDRANGE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680c3d4fe14e86" /><Relationship Type="http://schemas.openxmlformats.org/officeDocument/2006/relationships/footer" Target="/word/footer1.xml" Id="R6388ab943b7c4a23" /></Relationships>
</file>