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8600906d44a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THORSDAHL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THORSDAHL INVEST AS</w:t>
      </w:r>
    </w:p>
    <w:sectPr>
      <w:headerReference xmlns:r="http://schemas.openxmlformats.org/officeDocument/2006/relationships" w:type="default" r:id="Rd3cb780cc32c4719"/>
      <w:footerReference xmlns:r="http://schemas.openxmlformats.org/officeDocument/2006/relationships" w:type="default" r:id="R383e69b2ee5e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THORSDAHL INVEST AS   ·   Org.nr 916 332 386   ·   Skredderplassen 27   ·   4848 ARENDAL   ·   ethorsdahl@gmail.com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b780cc32c4719" /><Relationship Type="http://schemas.openxmlformats.org/officeDocument/2006/relationships/footer" Target="/word/footer1.xml" Id="R383e69b2ee5e49a0" /></Relationships>
</file>