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cba92e4be45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NANNA L.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NANNA L.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4badfd88bf4853"/>
      <w:footerReference xmlns:r="http://schemas.openxmlformats.org/officeDocument/2006/relationships" w:type="default" r:id="R2dd1ea135c37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NANNA L. AS   ·   Org.nr 916 347 626   ·   c/o Nanna Lundevall, Fredensborgveien 37B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NANNA L.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badfd88bf4853" /><Relationship Type="http://schemas.openxmlformats.org/officeDocument/2006/relationships/footer" Target="/word/footer1.xml" Id="R2dd1ea135c374ebd" /></Relationships>
</file>