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265a6d50b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ALLGRID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ALLGRID AS</w:t>
      </w:r>
    </w:p>
    <w:sectPr>
      <w:headerReference xmlns:r="http://schemas.openxmlformats.org/officeDocument/2006/relationships" w:type="default" r:id="R05c6ca798a0747e2"/>
      <w:footerReference xmlns:r="http://schemas.openxmlformats.org/officeDocument/2006/relationships" w:type="default" r:id="R2087855ef947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ALLGRID AS   ·   Org.nr 916 483 465   ·   Stemmane 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6ca798a0747e2" /><Relationship Type="http://schemas.openxmlformats.org/officeDocument/2006/relationships/footer" Target="/word/footer1.xml" Id="R2087855ef94744fe" /></Relationships>
</file>