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d3953c117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HAUGTUSSA INVEST AS</w:t>
      </w:r>
    </w:p>
    <w:sectPr>
      <w:headerReference xmlns:r="http://schemas.openxmlformats.org/officeDocument/2006/relationships" w:type="default" r:id="R29ba0cd5e1f54681"/>
      <w:footerReference xmlns:r="http://schemas.openxmlformats.org/officeDocument/2006/relationships" w:type="default" r:id="Rb524ce782ada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HAUGTUSSA INVEST AS   ·   Org.nr 916 525 133   ·   Furuvegen 28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HAUGTUSSA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a0cd5e1f54681" /><Relationship Type="http://schemas.openxmlformats.org/officeDocument/2006/relationships/footer" Target="/word/footer1.xml" Id="Rb524ce782ada45ca" /></Relationships>
</file>