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5bdd7901a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JOV EIENDOM AS.</w:t>
      </w:r>
    </w:p>
    <w:sectPr>
      <w:headerReference xmlns:r="http://schemas.openxmlformats.org/officeDocument/2006/relationships" w:type="default" r:id="R68d52d44161849ae"/>
      <w:footerReference xmlns:r="http://schemas.openxmlformats.org/officeDocument/2006/relationships" w:type="default" r:id="R79efd708f026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52d44161849ae" /><Relationship Type="http://schemas.openxmlformats.org/officeDocument/2006/relationships/footer" Target="/word/footer1.xml" Id="R79efd708f0264f1d" /></Relationships>
</file>