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c32f31bbe144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JOV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JOV EIENDOM AS</w:t>
      </w:r>
    </w:p>
    <w:sectPr>
      <w:headerReference xmlns:r="http://schemas.openxmlformats.org/officeDocument/2006/relationships" w:type="default" r:id="Rad9794fef69d444f"/>
      <w:footerReference xmlns:r="http://schemas.openxmlformats.org/officeDocument/2006/relationships" w:type="default" r:id="Rc5fbc5cf5e074d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JOV EIENDOM AS   ·   Org.nr 916 531 850   ·   Industrivegen 43C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JOV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9794fef69d444f" /><Relationship Type="http://schemas.openxmlformats.org/officeDocument/2006/relationships/footer" Target="/word/footer1.xml" Id="Rc5fbc5cf5e074d7a" /></Relationships>
</file>