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629f66aed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COPOINT AS</w:t>
      </w:r>
    </w:p>
    <w:sectPr>
      <w:headerReference xmlns:r="http://schemas.openxmlformats.org/officeDocument/2006/relationships" w:type="default" r:id="R3f8973e3f0a34038"/>
      <w:footerReference xmlns:r="http://schemas.openxmlformats.org/officeDocument/2006/relationships" w:type="default" r:id="Rf248400326df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COPOINT AS   ·   Org.nr 916 617 518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973e3f0a34038" /><Relationship Type="http://schemas.openxmlformats.org/officeDocument/2006/relationships/footer" Target="/word/footer1.xml" Id="Rf248400326df4343" /></Relationships>
</file>