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4182ea8ee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LIGHTHOUSE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LIGHTHOUSE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4edeeec679473a"/>
      <w:footerReference xmlns:r="http://schemas.openxmlformats.org/officeDocument/2006/relationships" w:type="default" r:id="R46b361299211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LIGHTHOUSE AS   ·   Org.nr 916 633 920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LIGHTHOUSE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edeeec679473a" /><Relationship Type="http://schemas.openxmlformats.org/officeDocument/2006/relationships/footer" Target="/word/footer1.xml" Id="R46b361299211458f" /></Relationships>
</file>