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b7b9770d3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EASY ACCOUNTING AS.</w:t>
      </w:r>
    </w:p>
    <w:sectPr>
      <w:headerReference xmlns:r="http://schemas.openxmlformats.org/officeDocument/2006/relationships" w:type="default" r:id="R342ed339349748cb"/>
      <w:footerReference xmlns:r="http://schemas.openxmlformats.org/officeDocument/2006/relationships" w:type="default" r:id="Rf7e4c23716f3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ed339349748cb" /><Relationship Type="http://schemas.openxmlformats.org/officeDocument/2006/relationships/footer" Target="/word/footer1.xml" Id="Rf7e4c23716f34a14" /></Relationships>
</file>