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cbae65b4d4c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AGIPRO AS</w:t>
      </w:r>
    </w:p>
    <w:sectPr>
      <w:headerReference xmlns:r="http://schemas.openxmlformats.org/officeDocument/2006/relationships" w:type="default" r:id="R4b0d6a4ccd5841c1"/>
      <w:footerReference xmlns:r="http://schemas.openxmlformats.org/officeDocument/2006/relationships" w:type="default" r:id="R719170e6da85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AGIPRO AS   ·   Org.nr 916 668 317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0d6a4ccd5841c1" /><Relationship Type="http://schemas.openxmlformats.org/officeDocument/2006/relationships/footer" Target="/word/footer1.xml" Id="R719170e6da85451d" /></Relationships>
</file>