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46be1ece041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FBG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FBG INVEST AS</w:t>
      </w:r>
    </w:p>
    <w:sectPr>
      <w:headerReference xmlns:r="http://schemas.openxmlformats.org/officeDocument/2006/relationships" w:type="default" r:id="Rbf6be798643e41d0"/>
      <w:footerReference xmlns:r="http://schemas.openxmlformats.org/officeDocument/2006/relationships" w:type="default" r:id="Rf53046d1aa4e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be798643e41d0" /><Relationship Type="http://schemas.openxmlformats.org/officeDocument/2006/relationships/footer" Target="/word/footer1.xml" Id="Rf53046d1aa4e4ab5" /></Relationships>
</file>