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34b626d18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TECHNOLOGIES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TECHNOLOGIES AS</w:t>
      </w:r>
    </w:p>
    <w:sectPr>
      <w:headerReference xmlns:r="http://schemas.openxmlformats.org/officeDocument/2006/relationships" w:type="default" r:id="R62c66990611c4d45"/>
      <w:footerReference xmlns:r="http://schemas.openxmlformats.org/officeDocument/2006/relationships" w:type="default" r:id="Rf5d106a117bc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TECHNOLOGIES AS   ·   Org.nr 916 699 379   ·   Bregnevegen 11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66990611c4d45" /><Relationship Type="http://schemas.openxmlformats.org/officeDocument/2006/relationships/footer" Target="/word/footer1.xml" Id="Rf5d106a117bc4b9e" /></Relationships>
</file>