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20c19b04d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EFIRMA REGNSKAP AS</w:t>
      </w:r>
    </w:p>
    <w:sectPr>
      <w:headerReference xmlns:r="http://schemas.openxmlformats.org/officeDocument/2006/relationships" w:type="default" r:id="R75abb9a59a0b4918"/>
      <w:footerReference xmlns:r="http://schemas.openxmlformats.org/officeDocument/2006/relationships" w:type="default" r:id="R4a116ac7d8d3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EFIRMA REGNSKAP AS   ·   Org.nr 916 732 414   ·   Lundegeilen 16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EFIRMA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bb9a59a0b4918" /><Relationship Type="http://schemas.openxmlformats.org/officeDocument/2006/relationships/footer" Target="/word/footer1.xml" Id="R4a116ac7d8d342e7" /></Relationships>
</file>