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23915bf8b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AS</w:t>
      </w:r>
    </w:p>
    <w:sectPr>
      <w:headerReference xmlns:r="http://schemas.openxmlformats.org/officeDocument/2006/relationships" w:type="default" r:id="R7d97e66c7d1347c8"/>
      <w:footerReference xmlns:r="http://schemas.openxmlformats.org/officeDocument/2006/relationships" w:type="default" r:id="R3b6facb7626c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AS   ·   Org.nr 916 739 192   ·   Gamle Borgenvei 3   ·   1383 ASKER   ·   Tlf. 40 00 00 74   ·   post@eiqon.no   ·   eiqon.no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7e66c7d1347c8" /><Relationship Type="http://schemas.openxmlformats.org/officeDocument/2006/relationships/footer" Target="/word/footer1.xml" Id="R3b6facb7626c42b3" /></Relationships>
</file>