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d2a103f89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AS</w:t>
      </w:r>
    </w:p>
    <w:sectPr>
      <w:headerReference xmlns:r="http://schemas.openxmlformats.org/officeDocument/2006/relationships" w:type="default" r:id="R331f6d1c33f34273"/>
      <w:footerReference xmlns:r="http://schemas.openxmlformats.org/officeDocument/2006/relationships" w:type="default" r:id="R3c97c67a87f6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AS   ·   Org.nr 916 739 192   ·   Gamle Borgenvei 3   ·   1383 ASKER   ·   Tlf. 40 00 00 74   ·   post@eiqon.no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f6d1c33f34273" /><Relationship Type="http://schemas.openxmlformats.org/officeDocument/2006/relationships/footer" Target="/word/footer1.xml" Id="R3c97c67a87f64e0e" /></Relationships>
</file>