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3da61ff75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BREKKE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 EIENDOM AS</w:t>
      </w:r>
    </w:p>
    <w:sectPr>
      <w:headerReference xmlns:r="http://schemas.openxmlformats.org/officeDocument/2006/relationships" w:type="default" r:id="Rd2818c210eb044dc"/>
      <w:footerReference xmlns:r="http://schemas.openxmlformats.org/officeDocument/2006/relationships" w:type="default" r:id="R8a67e2d19988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EIENDOM AS   ·   Org.nr 916 957 483   ·   Våge   ·   5680 TYSNES   ·   Tlf. 53 43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18c210eb044dc" /><Relationship Type="http://schemas.openxmlformats.org/officeDocument/2006/relationships/footer" Target="/word/footer1.xml" Id="R8a67e2d1998848ee" /></Relationships>
</file>