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e9bcc23e5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CIEL AS</w:t>
      </w:r>
    </w:p>
    <w:sectPr>
      <w:headerReference xmlns:r="http://schemas.openxmlformats.org/officeDocument/2006/relationships" w:type="default" r:id="Rc3cbef2edd7742df"/>
      <w:footerReference xmlns:r="http://schemas.openxmlformats.org/officeDocument/2006/relationships" w:type="default" r:id="R2b9ff6fd6a30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CIEL AS   ·   Org.nr 917 016 801   ·   c/o Christian Holm Nilsen, Holmendammen terrasse 8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bef2edd7742df" /><Relationship Type="http://schemas.openxmlformats.org/officeDocument/2006/relationships/footer" Target="/word/footer1.xml" Id="R2b9ff6fd6a3046b1" /></Relationships>
</file>