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507bc9e68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CIEL AS</w:t>
      </w:r>
    </w:p>
    <w:sectPr>
      <w:headerReference xmlns:r="http://schemas.openxmlformats.org/officeDocument/2006/relationships" w:type="default" r:id="Rd9fc5c8f46f44807"/>
      <w:footerReference xmlns:r="http://schemas.openxmlformats.org/officeDocument/2006/relationships" w:type="default" r:id="Rc08dee460893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CIEL AS   ·   Org.nr 917 016 801   ·   c/o Christian Holm Nilsen, Holmendammen terrasse 8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c5c8f46f44807" /><Relationship Type="http://schemas.openxmlformats.org/officeDocument/2006/relationships/footer" Target="/word/footer1.xml" Id="Rc08dee4608934d6e" /></Relationships>
</file>