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0eb635c48d45c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Porsgrunn,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PROSPECTIVE AS</w:t>
      </w:r>
    </w:p>
    <w:sectPr>
      <w:headerReference xmlns:r="http://schemas.openxmlformats.org/officeDocument/2006/relationships" w:type="default" r:id="Rb5fe8683918e4d17"/>
      <w:footerReference xmlns:r="http://schemas.openxmlformats.org/officeDocument/2006/relationships" w:type="default" r:id="Rba4e5504403a4b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PROSPECTIVE AS   ·   Org.nr 917 034 788   ·   Floodmyrvegen 23   ·   3946 PORSGRUNN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PROSPECTIVE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fe8683918e4d17" /><Relationship Type="http://schemas.openxmlformats.org/officeDocument/2006/relationships/footer" Target="/word/footer1.xml" Id="Rba4e5504403a4b2a" /></Relationships>
</file>