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9a7a3db5846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VIKEVÅG EIENDOM AS</w:t>
      </w:r>
    </w:p>
    <w:sectPr>
      <w:headerReference xmlns:r="http://schemas.openxmlformats.org/officeDocument/2006/relationships" w:type="default" r:id="R947fefdc02db4a48"/>
      <w:footerReference xmlns:r="http://schemas.openxmlformats.org/officeDocument/2006/relationships" w:type="default" r:id="R239d81c1ffd5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VIKEVÅG EIENDOM AS   ·   Org.nr 917 190 887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VIKEVÅG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fefdc02db4a48" /><Relationship Type="http://schemas.openxmlformats.org/officeDocument/2006/relationships/footer" Target="/word/footer1.xml" Id="R239d81c1ffd54db4" /></Relationships>
</file>