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cb1f0ac7c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VGS ONLINE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VGS ONLINE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5a16af16a44a7"/>
      <w:footerReference xmlns:r="http://schemas.openxmlformats.org/officeDocument/2006/relationships" w:type="default" r:id="Rb9d78d00473b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VGS ONLINE AS   ·   Org.nr 917 201 463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VGS 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5a16af16a44a7" /><Relationship Type="http://schemas.openxmlformats.org/officeDocument/2006/relationships/footer" Target="/word/footer1.xml" Id="Rb9d78d00473b4392" /></Relationships>
</file>