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9cf19ac12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DESIGN TRONDHEIM AS</w:t>
      </w:r>
    </w:p>
    <w:sectPr>
      <w:headerReference xmlns:r="http://schemas.openxmlformats.org/officeDocument/2006/relationships" w:type="default" r:id="R4e4361313453427f"/>
      <w:footerReference xmlns:r="http://schemas.openxmlformats.org/officeDocument/2006/relationships" w:type="default" r:id="Ra3854a7997a2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DESIGN TRONDHEIM AS   ·   Org.nr 917 287 945   ·   Tempevegen 23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DESIGN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361313453427f" /><Relationship Type="http://schemas.openxmlformats.org/officeDocument/2006/relationships/footer" Target="/word/footer1.xml" Id="Ra3854a7997a2425c" /></Relationships>
</file>