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d75eff1edf41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TBL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TBL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090cb5af944e6d"/>
      <w:footerReference xmlns:r="http://schemas.openxmlformats.org/officeDocument/2006/relationships" w:type="default" r:id="Rb97cd28237b54b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TBL INVEST AS   ·   Org.nr 917 333 645   ·   Baldershage 61   ·   7045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TBL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090cb5af944e6d" /><Relationship Type="http://schemas.openxmlformats.org/officeDocument/2006/relationships/footer" Target="/word/footer1.xml" Id="Rb97cd28237b54ba9" /></Relationships>
</file>