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0b368ad6e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GABRIELSEN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GABRIELSEN INVEST AS</w:t>
      </w:r>
    </w:p>
    <w:sectPr>
      <w:headerReference xmlns:r="http://schemas.openxmlformats.org/officeDocument/2006/relationships" w:type="default" r:id="R0afc6a5d7e2f446a"/>
      <w:footerReference xmlns:r="http://schemas.openxmlformats.org/officeDocument/2006/relationships" w:type="default" r:id="R1d5572a78064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GABRIELSEN INVEST AS   ·   Org.nr 917 446 369   ·   Frøyas gate 10B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c6a5d7e2f446a" /><Relationship Type="http://schemas.openxmlformats.org/officeDocument/2006/relationships/footer" Target="/word/footer1.xml" Id="R1d5572a7806445a1" /></Relationships>
</file>