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1e5e79d0d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GABRIELSEN INVEST AS</w:t>
      </w:r>
    </w:p>
    <w:sectPr>
      <w:headerReference xmlns:r="http://schemas.openxmlformats.org/officeDocument/2006/relationships" w:type="default" r:id="Rd9cc79c3471f4994"/>
      <w:footerReference xmlns:r="http://schemas.openxmlformats.org/officeDocument/2006/relationships" w:type="default" r:id="Rfadf0fceacdf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GABRIELSEN INVEST AS   ·   Org.nr 917 446 369   ·   Frøyas gate 10B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GABRIELSEN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c79c3471f4994" /><Relationship Type="http://schemas.openxmlformats.org/officeDocument/2006/relationships/footer" Target="/word/footer1.xml" Id="Rfadf0fceacdf4a58" /></Relationships>
</file>