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94ccae78ad47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NOWAK WIESLAW, org.nr 917 536 686,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Hobøl,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NOWAK WIESLAW</w:t>
      </w:r>
    </w:p>
    <w:sectPr>
      <w:headerReference xmlns:r="http://schemas.openxmlformats.org/officeDocument/2006/relationships" w:type="default" r:id="Rd0f1b1002463416f"/>
      <w:footerReference xmlns:r="http://schemas.openxmlformats.org/officeDocument/2006/relationships" w:type="default" r:id="Rc87d54bda49447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NOWAK WIESLAW   ·   Org.nr 917 536 686   ·   Ryggeveien 116   ·   1827 HOBØL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NOWAK WIESLAW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f1b1002463416f" /><Relationship Type="http://schemas.openxmlformats.org/officeDocument/2006/relationships/footer" Target="/word/footer1.xml" Id="Rc87d54bda49447b4" /></Relationships>
</file>