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b85cbd960643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TROND GRØNÅS AS.</w:t>
      </w:r>
    </w:p>
    <w:sectPr>
      <w:headerReference xmlns:r="http://schemas.openxmlformats.org/officeDocument/2006/relationships" w:type="default" r:id="R1364d97d2fee435a"/>
      <w:footerReference xmlns:r="http://schemas.openxmlformats.org/officeDocument/2006/relationships" w:type="default" r:id="R10ca6c65db8344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 GRØNÅS AS   ·   Org.nr 917 595 607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 GRØNÅS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64d97d2fee435a" /><Relationship Type="http://schemas.openxmlformats.org/officeDocument/2006/relationships/footer" Target="/word/footer1.xml" Id="R10ca6c65db834429" /></Relationships>
</file>