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1438fc1db4c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TROND GRØNÅS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 GRØNÅS AS</w:t>
      </w:r>
    </w:p>
    <w:sectPr>
      <w:headerReference xmlns:r="http://schemas.openxmlformats.org/officeDocument/2006/relationships" w:type="default" r:id="R6346da5fe7dd4229"/>
      <w:footerReference xmlns:r="http://schemas.openxmlformats.org/officeDocument/2006/relationships" w:type="default" r:id="Rf4be1417c53a41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GRØNÅS AS   ·   Org.nr 917 595 607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GRØNÅS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6da5fe7dd4229" /><Relationship Type="http://schemas.openxmlformats.org/officeDocument/2006/relationships/footer" Target="/word/footer1.xml" Id="Rf4be1417c53a41b5" /></Relationships>
</file>