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1fbceec594e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KALIBRA AS</w:t>
      </w:r>
    </w:p>
    <w:sectPr>
      <w:headerReference xmlns:r="http://schemas.openxmlformats.org/officeDocument/2006/relationships" w:type="default" r:id="R30981ed155504f93"/>
      <w:footerReference xmlns:r="http://schemas.openxmlformats.org/officeDocument/2006/relationships" w:type="default" r:id="Rff18b0fa843e42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KALIBRA AS   ·   Org.nr 917 629 587   ·   Apalstøveien 71   ·   4308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KALIBRA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981ed155504f93" /><Relationship Type="http://schemas.openxmlformats.org/officeDocument/2006/relationships/footer" Target="/word/footer1.xml" Id="Rff18b0fa843e42a6" /></Relationships>
</file>