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01fc4373c747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DIST CAPITAL AS</w:t>
      </w:r>
    </w:p>
    <w:sectPr>
      <w:headerReference xmlns:r="http://schemas.openxmlformats.org/officeDocument/2006/relationships" w:type="default" r:id="R3209308f1d2b4f00"/>
      <w:footerReference xmlns:r="http://schemas.openxmlformats.org/officeDocument/2006/relationships" w:type="default" r:id="Rda82c103a1f540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DIST CAPITAL AS   ·   Org.nr 917 760 276   ·   c/o Gustav Jönsson, Langnesvegen 43   ·   6409 MOLDE   ·   gustav@tapenpinch.com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DIST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09308f1d2b4f00" /><Relationship Type="http://schemas.openxmlformats.org/officeDocument/2006/relationships/footer" Target="/word/footer1.xml" Id="Rda82c103a1f540e2" /></Relationships>
</file>