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34ef7edd8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FARM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FARM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63030814e4049"/>
      <w:footerReference xmlns:r="http://schemas.openxmlformats.org/officeDocument/2006/relationships" w:type="default" r:id="Rfc6f9b350fb7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FARM TECHNOLOGIES AS   ·   Org.nr 917 817 561   ·   Dyvigodden 66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FARM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63030814e4049" /><Relationship Type="http://schemas.openxmlformats.org/officeDocument/2006/relationships/footer" Target="/word/footer1.xml" Id="Rfc6f9b350fb74dbd" /></Relationships>
</file>