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248d70d0945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E26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E26 EIENDOM AS</w:t>
      </w:r>
    </w:p>
    <w:sectPr>
      <w:headerReference xmlns:r="http://schemas.openxmlformats.org/officeDocument/2006/relationships" w:type="default" r:id="R5bb0cd467dcc4cf3"/>
      <w:footerReference xmlns:r="http://schemas.openxmlformats.org/officeDocument/2006/relationships" w:type="default" r:id="R17c2a551b776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E26 EIENDOM AS   ·   Org.nr 917 829 365   ·   Skredderbakken 27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E26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0cd467dcc4cf3" /><Relationship Type="http://schemas.openxmlformats.org/officeDocument/2006/relationships/footer" Target="/word/footer1.xml" Id="R17c2a551b7764c6d" /></Relationships>
</file>