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b129fb7d814b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SCHLØSSER-MØLLER GRUPPEN AS</w:t>
      </w:r>
    </w:p>
    <w:sectPr>
      <w:headerReference xmlns:r="http://schemas.openxmlformats.org/officeDocument/2006/relationships" w:type="default" r:id="R1aaa44d278654d2e"/>
      <w:footerReference xmlns:r="http://schemas.openxmlformats.org/officeDocument/2006/relationships" w:type="default" r:id="R8fd7ffcd8f854a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SCHLØSSER-MØLLER GRUPPEN AS   ·   Org.nr 917 868 549   ·   Eidsvolls gate 21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SCHLØSSER-MØLLER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aa44d278654d2e" /><Relationship Type="http://schemas.openxmlformats.org/officeDocument/2006/relationships/footer" Target="/word/footer1.xml" Id="R8fd7ffcd8f854af6" /></Relationships>
</file>