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682f6a5ec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BETONMA REHABILITERING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BETONMA REHABILITERING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d18c8ace324999"/>
      <w:footerReference xmlns:r="http://schemas.openxmlformats.org/officeDocument/2006/relationships" w:type="default" r:id="R2e9f060ecb1a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BETONMA REHABILITERING AS   ·   Org.nr 917 882 274   ·   Vevelstadåsen 19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BETONMA REHABILITERING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18c8ace324999" /><Relationship Type="http://schemas.openxmlformats.org/officeDocument/2006/relationships/footer" Target="/word/footer1.xml" Id="R2e9f060ecb1a4a0f" /></Relationships>
</file>