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e5640df55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BETONMA REHABILITERING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 REHABILITERING AS</w:t>
      </w:r>
    </w:p>
    <w:sectPr>
      <w:headerReference xmlns:r="http://schemas.openxmlformats.org/officeDocument/2006/relationships" w:type="default" r:id="Rd0ff37fb5fe042c5"/>
      <w:footerReference xmlns:r="http://schemas.openxmlformats.org/officeDocument/2006/relationships" w:type="default" r:id="R793715c7a83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 REHABILITERING AS   ·   Org.nr 917 882 274   ·   Vevelstadåsen 19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37fb5fe042c5" /><Relationship Type="http://schemas.openxmlformats.org/officeDocument/2006/relationships/footer" Target="/word/footer1.xml" Id="R793715c7a8324509" /></Relationships>
</file>